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Дополнение к «Техническому заданию на проектирование системы охранной телевизионной объекта «</w:t>
      </w:r>
      <w:r w:rsidR="00F554FB">
        <w:rPr>
          <w:rFonts w:ascii="ISOCPEUR" w:hAnsi="ISOCPEUR"/>
          <w:b/>
          <w:i/>
          <w:sz w:val="32"/>
          <w:szCs w:val="32"/>
        </w:rPr>
        <w:t>О</w:t>
      </w:r>
      <w:r w:rsidRPr="00505EA4">
        <w:rPr>
          <w:rFonts w:ascii="ISOCPEUR" w:hAnsi="ISOCPEUR"/>
          <w:b/>
          <w:i/>
          <w:sz w:val="32"/>
          <w:szCs w:val="32"/>
        </w:rPr>
        <w:t>тел</w:t>
      </w:r>
      <w:r w:rsidR="00F554FB">
        <w:rPr>
          <w:rFonts w:ascii="ISOCPEUR" w:hAnsi="ISOCPEUR"/>
          <w:b/>
          <w:i/>
          <w:sz w:val="32"/>
          <w:szCs w:val="32"/>
        </w:rPr>
        <w:t>ь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</w:p>
    <w:p w:rsidR="00505EA4" w:rsidRP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32"/>
          <w:szCs w:val="32"/>
        </w:rPr>
      </w:pPr>
      <w:r w:rsidRPr="00505EA4">
        <w:rPr>
          <w:rFonts w:ascii="ISOCPEUR" w:hAnsi="ISOCPEUR"/>
          <w:b/>
          <w:i/>
          <w:sz w:val="32"/>
          <w:szCs w:val="32"/>
        </w:rPr>
        <w:t>«Задание на электропитание СОТ объекта «</w:t>
      </w:r>
      <w:r w:rsidR="00F554FB">
        <w:rPr>
          <w:rFonts w:ascii="ISOCPEUR" w:hAnsi="ISOCPEUR"/>
          <w:b/>
          <w:i/>
          <w:sz w:val="32"/>
          <w:szCs w:val="32"/>
        </w:rPr>
        <w:t>О</w:t>
      </w:r>
      <w:r w:rsidR="00F554FB" w:rsidRPr="00505EA4">
        <w:rPr>
          <w:rFonts w:ascii="ISOCPEUR" w:hAnsi="ISOCPEUR"/>
          <w:b/>
          <w:i/>
          <w:sz w:val="32"/>
          <w:szCs w:val="32"/>
        </w:rPr>
        <w:t>тел</w:t>
      </w:r>
      <w:r w:rsidR="00F554FB">
        <w:rPr>
          <w:rFonts w:ascii="ISOCPEUR" w:hAnsi="ISOCPEUR"/>
          <w:b/>
          <w:i/>
          <w:sz w:val="32"/>
          <w:szCs w:val="32"/>
        </w:rPr>
        <w:t>ь</w:t>
      </w:r>
      <w:r w:rsidRPr="00505EA4">
        <w:rPr>
          <w:rFonts w:ascii="ISOCPEUR" w:hAnsi="ISOCPEUR"/>
          <w:b/>
          <w:i/>
          <w:sz w:val="32"/>
          <w:szCs w:val="32"/>
        </w:rPr>
        <w:t>».</w:t>
      </w: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</w:p>
    <w:p w:rsidR="00505EA4" w:rsidRDefault="00505EA4" w:rsidP="00DC25AF">
      <w:pPr>
        <w:autoSpaceDE w:val="0"/>
        <w:autoSpaceDN w:val="0"/>
        <w:adjustRightInd w:val="0"/>
        <w:jc w:val="center"/>
        <w:rPr>
          <w:rFonts w:ascii="ISOCPEUR" w:hAnsi="ISOCPEUR"/>
          <w:i/>
          <w:sz w:val="28"/>
          <w:szCs w:val="28"/>
        </w:rPr>
      </w:pPr>
      <w:bookmarkStart w:id="0" w:name="_GoBack"/>
      <w:bookmarkEnd w:id="0"/>
    </w:p>
    <w:p w:rsidR="00DC25AF" w:rsidRPr="00333E52" w:rsidRDefault="00DC25AF" w:rsidP="00DC25AF">
      <w:pPr>
        <w:autoSpaceDE w:val="0"/>
        <w:autoSpaceDN w:val="0"/>
        <w:adjustRightInd w:val="0"/>
        <w:jc w:val="center"/>
        <w:rPr>
          <w:rFonts w:ascii="ISOCPEUR" w:hAnsi="ISOCPEUR"/>
          <w:b/>
          <w:i/>
          <w:sz w:val="28"/>
          <w:szCs w:val="28"/>
        </w:rPr>
      </w:pPr>
      <w:r w:rsidRPr="00333E52">
        <w:rPr>
          <w:rFonts w:ascii="ISOCPEUR" w:hAnsi="ISOCPEUR"/>
          <w:i/>
          <w:sz w:val="28"/>
          <w:szCs w:val="28"/>
        </w:rPr>
        <w:t xml:space="preserve">Техническая характеристика электроприемников аппаратуры </w:t>
      </w:r>
      <w:r w:rsidR="00760D6A" w:rsidRPr="00333E52">
        <w:rPr>
          <w:rFonts w:ascii="ISOCPEUR" w:hAnsi="ISOCPEUR"/>
          <w:i/>
          <w:sz w:val="28"/>
          <w:szCs w:val="28"/>
        </w:rPr>
        <w:t>системы охранной телевизионной</w:t>
      </w:r>
      <w:r w:rsidRPr="00333E52">
        <w:rPr>
          <w:rFonts w:ascii="ISOCPEUR" w:hAnsi="ISOCPEUR"/>
          <w:b/>
          <w:i/>
          <w:sz w:val="28"/>
          <w:szCs w:val="28"/>
        </w:rPr>
        <w:t>.</w:t>
      </w:r>
    </w:p>
    <w:p w:rsidR="00DC25AF" w:rsidRDefault="00DC25AF" w:rsidP="00DC25AF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570" w:firstLine="281"/>
        <w:jc w:val="both"/>
        <w:rPr>
          <w:rFonts w:ascii="ISOCPEUR" w:hAnsi="ISOCPEUR"/>
          <w:i/>
          <w:sz w:val="28"/>
          <w:szCs w:val="28"/>
        </w:rPr>
      </w:pPr>
    </w:p>
    <w:p w:rsidR="00DC25AF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 оборудования, установленного</w:t>
      </w:r>
      <w:r w:rsidR="00045428"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="00760D6A" w:rsidRPr="00333E52">
        <w:rPr>
          <w:rFonts w:ascii="ISOCPEUR" w:hAnsi="ISOCPEUR"/>
          <w:i/>
          <w:snapToGrid w:val="0"/>
          <w:sz w:val="28"/>
          <w:szCs w:val="28"/>
        </w:rPr>
        <w:t xml:space="preserve">в </w:t>
      </w:r>
      <w:r w:rsidRPr="00333E52">
        <w:rPr>
          <w:rFonts w:ascii="ISOCPEUR" w:hAnsi="ISOCPEUR"/>
          <w:i/>
          <w:snapToGrid w:val="0"/>
          <w:sz w:val="28"/>
          <w:szCs w:val="28"/>
        </w:rPr>
        <w:t>помещени</w:t>
      </w:r>
      <w:r w:rsidR="00045428">
        <w:rPr>
          <w:rFonts w:ascii="ISOCPEUR" w:hAnsi="ISOCPEUR"/>
          <w:i/>
          <w:snapToGrid w:val="0"/>
          <w:sz w:val="28"/>
          <w:szCs w:val="28"/>
        </w:rPr>
        <w:t>е</w:t>
      </w:r>
      <w:r w:rsidR="007E60D7"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4975C4">
        <w:rPr>
          <w:rFonts w:ascii="ISOCPEUR" w:hAnsi="ISOCPEUR"/>
          <w:i/>
          <w:snapToGrid w:val="0"/>
          <w:sz w:val="28"/>
          <w:szCs w:val="28"/>
        </w:rPr>
        <w:t>К11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A82FB3" w:rsidRPr="00333E52" w:rsidRDefault="00A82FB3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A82FB3" w:rsidRPr="00C0608F" w:rsidTr="00A82FB3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2FB3" w:rsidRPr="00C0608F" w:rsidRDefault="00A82FB3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A82FB3" w:rsidRPr="004975C4" w:rsidTr="00A82FB3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A82FB3" w:rsidRDefault="00A82FB3" w:rsidP="00A82FB3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380300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884170">
              <w:rPr>
                <w:rStyle w:val="servername"/>
                <w:rFonts w:ascii="ISOCPEUR" w:hAnsi="ISOCPEUR" w:cs="Arial"/>
                <w:i/>
                <w:sz w:val="24"/>
                <w:szCs w:val="24"/>
              </w:rPr>
              <w:t>1500</w:t>
            </w:r>
            <w:r w:rsidRPr="00380300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RMI</w:t>
            </w:r>
            <w:r w:rsidRPr="00884170">
              <w:rPr>
                <w:rStyle w:val="servername"/>
                <w:rFonts w:ascii="ISOCPEUR" w:hAnsi="ISOCPEUR" w:cs="Arial"/>
                <w:i/>
                <w:sz w:val="24"/>
                <w:szCs w:val="24"/>
              </w:rPr>
              <w:t>2</w:t>
            </w:r>
            <w:r w:rsidRPr="00380300">
              <w:rPr>
                <w:rStyle w:val="servername"/>
                <w:rFonts w:ascii="ISOCPEUR" w:hAnsi="ISOCPEUR" w:cs="Arial"/>
                <w:i/>
                <w:sz w:val="24"/>
                <w:szCs w:val="24"/>
                <w:lang w:val="en-US"/>
              </w:rPr>
              <w:t>U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B3" w:rsidRPr="004975C4" w:rsidRDefault="00A82FB3" w:rsidP="00A82FB3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1200 </w:t>
            </w:r>
            <w:r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Default="00DC25AF" w:rsidP="00C0608F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  <w:lang w:val="en-US"/>
        </w:rPr>
      </w:pPr>
    </w:p>
    <w:p w:rsidR="000C599A" w:rsidRPr="00884170" w:rsidRDefault="000C599A" w:rsidP="00884170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 w:rsidR="00BC27AB">
        <w:rPr>
          <w:rFonts w:ascii="ISOCPEUR" w:hAnsi="ISOCPEUR"/>
          <w:i/>
          <w:snapToGrid w:val="0"/>
          <w:sz w:val="28"/>
          <w:szCs w:val="28"/>
        </w:rPr>
        <w:t>источнику бесперебойног</w:t>
      </w:r>
      <w:r>
        <w:rPr>
          <w:rFonts w:ascii="ISOCPEUR" w:hAnsi="ISOCPEUR"/>
          <w:i/>
          <w:snapToGrid w:val="0"/>
          <w:sz w:val="28"/>
          <w:szCs w:val="28"/>
        </w:rPr>
        <w:t>о питания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884170" w:rsidRPr="00380300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APC</w:t>
      </w:r>
      <w:r w:rsidR="00884170">
        <w:rPr>
          <w:rStyle w:val="serverdescription1"/>
          <w:rFonts w:ascii="ISOCPEUR" w:hAnsi="ISOCPEUR" w:cs="Arial"/>
          <w:i/>
          <w:sz w:val="24"/>
          <w:szCs w:val="24"/>
        </w:rPr>
        <w:t xml:space="preserve"> </w:t>
      </w:r>
      <w:r w:rsidR="00884170" w:rsidRPr="00380300">
        <w:rPr>
          <w:rStyle w:val="servername"/>
          <w:rFonts w:ascii="ISOCPEUR" w:hAnsi="ISOCPEUR" w:cs="Arial"/>
          <w:i/>
          <w:sz w:val="24"/>
          <w:szCs w:val="24"/>
          <w:lang w:val="en-US"/>
        </w:rPr>
        <w:t>SMX</w:t>
      </w:r>
      <w:r w:rsidR="00884170" w:rsidRPr="00884170">
        <w:rPr>
          <w:rStyle w:val="servername"/>
          <w:rFonts w:ascii="ISOCPEUR" w:hAnsi="ISOCPEUR" w:cs="Arial"/>
          <w:i/>
          <w:sz w:val="24"/>
          <w:szCs w:val="24"/>
        </w:rPr>
        <w:t>1500</w:t>
      </w:r>
      <w:r w:rsidR="00884170" w:rsidRPr="00380300">
        <w:rPr>
          <w:rStyle w:val="servername"/>
          <w:rFonts w:ascii="ISOCPEUR" w:hAnsi="ISOCPEUR" w:cs="Arial"/>
          <w:i/>
          <w:sz w:val="24"/>
          <w:szCs w:val="24"/>
          <w:lang w:val="en-US"/>
        </w:rPr>
        <w:t>RMI</w:t>
      </w:r>
      <w:r w:rsidR="00884170" w:rsidRPr="00884170">
        <w:rPr>
          <w:rStyle w:val="servername"/>
          <w:rFonts w:ascii="ISOCPEUR" w:hAnsi="ISOCPEUR" w:cs="Arial"/>
          <w:i/>
          <w:sz w:val="24"/>
          <w:szCs w:val="24"/>
        </w:rPr>
        <w:t>2</w:t>
      </w:r>
      <w:r w:rsidR="00884170" w:rsidRPr="00380300">
        <w:rPr>
          <w:rStyle w:val="servername"/>
          <w:rFonts w:ascii="ISOCPEUR" w:hAnsi="ISOCPEUR" w:cs="Arial"/>
          <w:i/>
          <w:sz w:val="24"/>
          <w:szCs w:val="24"/>
          <w:lang w:val="en-US"/>
        </w:rPr>
        <w:t>U</w:t>
      </w:r>
      <w:r>
        <w:rPr>
          <w:rFonts w:ascii="ISOCPEUR" w:hAnsi="ISOCPEUR"/>
          <w:i/>
          <w:snapToGrid w:val="0"/>
          <w:sz w:val="28"/>
          <w:szCs w:val="28"/>
        </w:rPr>
        <w:t>, установленному в шкафу</w:t>
      </w:r>
      <w:r w:rsidR="00884170">
        <w:rPr>
          <w:rFonts w:ascii="ISOCPEUR" w:hAnsi="ISOCPEUR"/>
          <w:i/>
          <w:snapToGrid w:val="0"/>
          <w:sz w:val="28"/>
          <w:szCs w:val="28"/>
        </w:rPr>
        <w:t xml:space="preserve"> GSM-1</w:t>
      </w:r>
      <w:r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– установить </w:t>
      </w:r>
      <w:r w:rsidR="00BC27AB"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 w:rsidR="00BC27AB"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DC25AF" w:rsidRPr="000C599A" w:rsidRDefault="00DC25AF" w:rsidP="00DC25AF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DC25AF" w:rsidP="00EE76FB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DC25AF" w:rsidRPr="007308A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1) напряжение по рабочему вводу – 220В, 50 Гц.</w:t>
      </w:r>
    </w:p>
    <w:p w:rsidR="00DC25AF" w:rsidRPr="007308A2" w:rsidRDefault="00890234" w:rsidP="00C16E57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    </w:t>
      </w:r>
      <w:r w:rsidR="00DC25AF" w:rsidRPr="007308A2">
        <w:rPr>
          <w:rFonts w:ascii="ISOCPEUR" w:hAnsi="ISOCPEUR"/>
          <w:i/>
          <w:sz w:val="28"/>
          <w:szCs w:val="28"/>
        </w:rPr>
        <w:t xml:space="preserve">2) </w:t>
      </w:r>
      <w:r w:rsidR="00C16E57" w:rsidRPr="007308A2">
        <w:rPr>
          <w:rFonts w:ascii="ISOCPEUR" w:hAnsi="ISOCPEUR"/>
          <w:i/>
          <w:sz w:val="28"/>
          <w:szCs w:val="28"/>
        </w:rPr>
        <w:t xml:space="preserve">общая </w:t>
      </w:r>
      <w:r w:rsidR="00DC25AF" w:rsidRPr="007308A2">
        <w:rPr>
          <w:rFonts w:ascii="ISOCPEUR" w:hAnsi="ISOCPEUR"/>
          <w:i/>
          <w:sz w:val="28"/>
          <w:szCs w:val="28"/>
        </w:rPr>
        <w:t xml:space="preserve">потребляемая мощность по рабочему вводу – не более </w:t>
      </w:r>
      <w:r w:rsidR="000C599A">
        <w:rPr>
          <w:rFonts w:ascii="ISOCPEUR" w:hAnsi="ISOCPEUR"/>
          <w:i/>
          <w:sz w:val="28"/>
          <w:szCs w:val="28"/>
        </w:rPr>
        <w:t>1</w:t>
      </w:r>
      <w:r w:rsidR="00A82FB3">
        <w:rPr>
          <w:rFonts w:ascii="ISOCPEUR" w:hAnsi="ISOCPEUR"/>
          <w:i/>
          <w:sz w:val="28"/>
          <w:szCs w:val="28"/>
        </w:rPr>
        <w:t>2</w:t>
      </w:r>
      <w:r w:rsidR="000C599A">
        <w:rPr>
          <w:rFonts w:ascii="ISOCPEUR" w:hAnsi="ISOCPEUR"/>
          <w:i/>
          <w:sz w:val="28"/>
          <w:szCs w:val="28"/>
        </w:rPr>
        <w:t>00</w:t>
      </w:r>
      <w:r w:rsidR="00DC25AF" w:rsidRPr="007308A2">
        <w:rPr>
          <w:rFonts w:ascii="ISOCPEUR" w:hAnsi="ISOCPEUR"/>
          <w:i/>
          <w:sz w:val="28"/>
          <w:szCs w:val="28"/>
        </w:rPr>
        <w:t xml:space="preserve"> Вт</w:t>
      </w:r>
      <w:r w:rsidR="00064C17">
        <w:rPr>
          <w:rFonts w:ascii="ISOCPEUR" w:hAnsi="ISOCPEUR"/>
          <w:i/>
          <w:sz w:val="28"/>
          <w:szCs w:val="28"/>
        </w:rPr>
        <w:t>.</w:t>
      </w:r>
    </w:p>
    <w:p w:rsidR="00DC25AF" w:rsidRPr="007308A2" w:rsidRDefault="00C16E57" w:rsidP="00EE76FB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</w:t>
      </w:r>
      <w:r w:rsidR="00DC25AF" w:rsidRPr="007308A2">
        <w:rPr>
          <w:rFonts w:ascii="ISOCPEUR" w:hAnsi="ISOCPEUR"/>
          <w:i/>
          <w:sz w:val="28"/>
          <w:szCs w:val="28"/>
        </w:rPr>
        <w:t>3) отклонения напряжения от -10% до +10%.</w:t>
      </w:r>
    </w:p>
    <w:p w:rsidR="00FD28D6" w:rsidRPr="007308A2" w:rsidRDefault="00FD28D6" w:rsidP="00FD28D6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spacing w:line="480" w:lineRule="auto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  <w:r w:rsidRPr="00333E52">
        <w:rPr>
          <w:rFonts w:ascii="ISOCPEUR" w:hAnsi="ISOCPEUR"/>
          <w:i/>
          <w:snapToGrid w:val="0"/>
          <w:sz w:val="28"/>
          <w:szCs w:val="28"/>
        </w:rPr>
        <w:t>Максимальная потребляемая мощность оборудования, установленного</w:t>
      </w:r>
      <w:r>
        <w:rPr>
          <w:rFonts w:ascii="ISOCPEUR" w:hAnsi="ISOCPEUR"/>
          <w:i/>
          <w:snapToGrid w:val="0"/>
          <w:sz w:val="28"/>
          <w:szCs w:val="28"/>
        </w:rPr>
        <w:t xml:space="preserve">, </w:t>
      </w:r>
      <w:r w:rsidRPr="00333E52">
        <w:rPr>
          <w:rFonts w:ascii="ISOCPEUR" w:hAnsi="ISOCPEUR"/>
          <w:i/>
          <w:snapToGrid w:val="0"/>
          <w:sz w:val="28"/>
          <w:szCs w:val="28"/>
        </w:rPr>
        <w:t>в помещени</w:t>
      </w:r>
      <w:r>
        <w:rPr>
          <w:rFonts w:ascii="ISOCPEUR" w:hAnsi="ISOCPEUR"/>
          <w:i/>
          <w:snapToGrid w:val="0"/>
          <w:sz w:val="28"/>
          <w:szCs w:val="28"/>
        </w:rPr>
        <w:t>е</w:t>
      </w:r>
      <w:r w:rsidRPr="00333E52">
        <w:rPr>
          <w:rFonts w:ascii="ISOCPEUR" w:hAnsi="ISOCPEUR"/>
          <w:i/>
          <w:snapToGrid w:val="0"/>
          <w:sz w:val="28"/>
          <w:szCs w:val="28"/>
        </w:rPr>
        <w:t xml:space="preserve"> </w:t>
      </w:r>
      <w:r w:rsidR="002E796B">
        <w:rPr>
          <w:rFonts w:ascii="ISOCPEUR" w:hAnsi="ISOCPEUR"/>
          <w:i/>
          <w:snapToGrid w:val="0"/>
          <w:sz w:val="28"/>
          <w:szCs w:val="28"/>
        </w:rPr>
        <w:t>007</w:t>
      </w:r>
      <w:r w:rsidRPr="00333E52">
        <w:rPr>
          <w:rFonts w:ascii="ISOCPEUR" w:hAnsi="ISOCPEUR"/>
          <w:i/>
          <w:snapToGrid w:val="0"/>
          <w:sz w:val="28"/>
          <w:szCs w:val="28"/>
        </w:rPr>
        <w:t>:</w:t>
      </w:r>
    </w:p>
    <w:p w:rsidR="004975C4" w:rsidRPr="00333E5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tbl>
      <w:tblPr>
        <w:tblW w:w="6488" w:type="dxa"/>
        <w:tblInd w:w="1413" w:type="dxa"/>
        <w:tblLook w:val="04A0" w:firstRow="1" w:lastRow="0" w:firstColumn="1" w:lastColumn="0" w:noHBand="0" w:noVBand="1"/>
      </w:tblPr>
      <w:tblGrid>
        <w:gridCol w:w="4408"/>
        <w:gridCol w:w="2080"/>
      </w:tblGrid>
      <w:tr w:rsidR="004D78AA" w:rsidRPr="00C0608F" w:rsidTr="001427EF">
        <w:trPr>
          <w:cantSplit/>
          <w:trHeight w:val="301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Оборудование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78AA" w:rsidRPr="00C0608F" w:rsidRDefault="004D78AA" w:rsidP="001427EF">
            <w:pPr>
              <w:rPr>
                <w:rFonts w:ascii="ISOCPEUR" w:hAnsi="ISOCPEUR"/>
                <w:i/>
                <w:sz w:val="24"/>
                <w:szCs w:val="24"/>
              </w:rPr>
            </w:pPr>
            <w:r w:rsidRPr="00C0608F">
              <w:rPr>
                <w:rFonts w:ascii="ISOCPEUR" w:hAnsi="ISOCPEUR"/>
                <w:i/>
                <w:sz w:val="24"/>
                <w:szCs w:val="24"/>
              </w:rPr>
              <w:t>Потребление</w:t>
            </w:r>
          </w:p>
        </w:tc>
      </w:tr>
      <w:tr w:rsidR="004D78AA" w:rsidRPr="004975C4" w:rsidTr="001427EF">
        <w:trPr>
          <w:cantSplit/>
          <w:trHeight w:val="343"/>
        </w:trPr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A82FB3" w:rsidRDefault="004D78AA" w:rsidP="001427E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И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сточник бесперебойного питания, </w:t>
            </w:r>
            <w:r w:rsidRPr="00380300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230В</w:t>
            </w:r>
            <w:r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D35FF6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APC</w:t>
            </w:r>
            <w:r w:rsidRPr="00403BD7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 xml:space="preserve"> </w:t>
            </w:r>
            <w:r w:rsidRPr="00D35FF6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SMX</w:t>
            </w:r>
            <w:r w:rsidRPr="00403BD7">
              <w:rPr>
                <w:rStyle w:val="serverdescription1"/>
                <w:rFonts w:ascii="ISOCPEUR" w:hAnsi="ISOCPEUR" w:cs="Arial"/>
                <w:i/>
                <w:sz w:val="24"/>
                <w:szCs w:val="24"/>
              </w:rPr>
              <w:t>750</w:t>
            </w:r>
            <w:r w:rsidRPr="00D35FF6">
              <w:rPr>
                <w:rStyle w:val="serverdescription1"/>
                <w:rFonts w:ascii="ISOCPEUR" w:hAnsi="ISOCPEUR" w:cs="Arial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8AA" w:rsidRPr="004975C4" w:rsidRDefault="004D78AA" w:rsidP="001427EF">
            <w:pPr>
              <w:jc w:val="center"/>
              <w:rPr>
                <w:rFonts w:ascii="ISOCPEUR" w:hAnsi="ISOCPEUR"/>
                <w:i/>
                <w:color w:val="1A0000"/>
                <w:sz w:val="24"/>
                <w:szCs w:val="24"/>
              </w:rPr>
            </w:pPr>
            <w:r>
              <w:rPr>
                <w:rFonts w:ascii="ISOCPEUR" w:hAnsi="ISOCPEUR"/>
                <w:i/>
                <w:color w:val="1A0000"/>
                <w:sz w:val="24"/>
                <w:szCs w:val="24"/>
              </w:rPr>
              <w:t xml:space="preserve">600 </w:t>
            </w:r>
            <w:r w:rsidRPr="00C0608F">
              <w:rPr>
                <w:rFonts w:ascii="ISOCPEUR" w:hAnsi="ISOCPEUR"/>
                <w:i/>
                <w:sz w:val="24"/>
                <w:szCs w:val="24"/>
              </w:rPr>
              <w:t>Вт</w:t>
            </w:r>
          </w:p>
        </w:tc>
      </w:tr>
    </w:tbl>
    <w:p w:rsidR="004975C4" w:rsidRDefault="004975C4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03BD7" w:rsidRPr="00884170" w:rsidRDefault="00403BD7" w:rsidP="00403BD7">
      <w:pPr>
        <w:jc w:val="center"/>
        <w:rPr>
          <w:rFonts w:ascii="ISOCPEUR" w:hAnsi="ISOCPEUR" w:cs="Arial"/>
          <w:i/>
          <w:sz w:val="24"/>
          <w:szCs w:val="24"/>
        </w:rPr>
      </w:pPr>
      <w:r w:rsidRPr="000C599A">
        <w:rPr>
          <w:rFonts w:ascii="ISOCPEUR" w:hAnsi="ISOCPEUR"/>
          <w:i/>
          <w:snapToGrid w:val="0"/>
          <w:sz w:val="28"/>
          <w:szCs w:val="28"/>
        </w:rPr>
        <w:t xml:space="preserve">Электропитание подвести к </w:t>
      </w:r>
      <w:r>
        <w:rPr>
          <w:rFonts w:ascii="ISOCPEUR" w:hAnsi="ISOCPEUR"/>
          <w:i/>
          <w:snapToGrid w:val="0"/>
          <w:sz w:val="28"/>
          <w:szCs w:val="28"/>
        </w:rPr>
        <w:t xml:space="preserve">источнику бесперебойного питания </w:t>
      </w:r>
      <w:r w:rsidRPr="00D35FF6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APC</w:t>
      </w:r>
      <w:r w:rsidRPr="00403BD7">
        <w:rPr>
          <w:rStyle w:val="serverdescription1"/>
          <w:rFonts w:ascii="ISOCPEUR" w:hAnsi="ISOCPEUR" w:cs="Arial"/>
          <w:i/>
          <w:sz w:val="24"/>
          <w:szCs w:val="24"/>
        </w:rPr>
        <w:t xml:space="preserve"> </w:t>
      </w:r>
      <w:r w:rsidRPr="00D35FF6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SMX</w:t>
      </w:r>
      <w:r w:rsidRPr="00403BD7">
        <w:rPr>
          <w:rStyle w:val="serverdescription1"/>
          <w:rFonts w:ascii="ISOCPEUR" w:hAnsi="ISOCPEUR" w:cs="Arial"/>
          <w:i/>
          <w:sz w:val="24"/>
          <w:szCs w:val="24"/>
        </w:rPr>
        <w:t>750</w:t>
      </w:r>
      <w:r w:rsidRPr="00D35FF6">
        <w:rPr>
          <w:rStyle w:val="serverdescription1"/>
          <w:rFonts w:ascii="ISOCPEUR" w:hAnsi="ISOCPEUR" w:cs="Arial"/>
          <w:i/>
          <w:sz w:val="24"/>
          <w:szCs w:val="24"/>
          <w:lang w:val="en-US"/>
        </w:rPr>
        <w:t>I</w:t>
      </w:r>
      <w:r>
        <w:rPr>
          <w:rFonts w:ascii="ISOCPEUR" w:hAnsi="ISOCPEUR"/>
          <w:i/>
          <w:snapToGrid w:val="0"/>
          <w:sz w:val="28"/>
          <w:szCs w:val="28"/>
        </w:rPr>
        <w:t xml:space="preserve"> - 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установить </w:t>
      </w:r>
      <w:r>
        <w:rPr>
          <w:rFonts w:ascii="ISOCPEUR" w:hAnsi="ISOCPEUR"/>
          <w:i/>
          <w:snapToGrid w:val="0"/>
          <w:sz w:val="28"/>
          <w:szCs w:val="28"/>
        </w:rPr>
        <w:t>1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розетк</w:t>
      </w:r>
      <w:r>
        <w:rPr>
          <w:rFonts w:ascii="ISOCPEUR" w:hAnsi="ISOCPEUR"/>
          <w:i/>
          <w:snapToGrid w:val="0"/>
          <w:sz w:val="28"/>
          <w:szCs w:val="28"/>
        </w:rPr>
        <w:t>у</w:t>
      </w:r>
      <w:r w:rsidRPr="000C599A">
        <w:rPr>
          <w:rFonts w:ascii="ISOCPEUR" w:hAnsi="ISOCPEUR"/>
          <w:i/>
          <w:snapToGrid w:val="0"/>
          <w:sz w:val="28"/>
          <w:szCs w:val="28"/>
        </w:rPr>
        <w:t xml:space="preserve"> с заземляющим контактом.</w:t>
      </w:r>
    </w:p>
    <w:p w:rsidR="00403BD7" w:rsidRPr="00403BD7" w:rsidRDefault="00403BD7" w:rsidP="004975C4">
      <w:pPr>
        <w:autoSpaceDE w:val="0"/>
        <w:autoSpaceDN w:val="0"/>
        <w:adjustRightInd w:val="0"/>
        <w:rPr>
          <w:rFonts w:ascii="ISOCPEUR" w:hAnsi="ISOCPEUR"/>
          <w:i/>
          <w:snapToGrid w:val="0"/>
          <w:sz w:val="28"/>
          <w:szCs w:val="28"/>
        </w:rPr>
      </w:pPr>
    </w:p>
    <w:p w:rsidR="004975C4" w:rsidRPr="00403BD7" w:rsidRDefault="004975C4" w:rsidP="004975C4">
      <w:pPr>
        <w:ind w:firstLine="708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autoSpaceDE w:val="0"/>
        <w:autoSpaceDN w:val="0"/>
        <w:adjustRightInd w:val="0"/>
        <w:jc w:val="both"/>
        <w:rPr>
          <w:rFonts w:ascii="ISOCPEUR" w:hAnsi="ISOCPEUR"/>
          <w:i/>
          <w:snapToGrid w:val="0"/>
          <w:sz w:val="28"/>
          <w:szCs w:val="28"/>
        </w:rPr>
      </w:pPr>
      <w:r w:rsidRPr="007308A2">
        <w:rPr>
          <w:rFonts w:ascii="ISOCPEUR" w:hAnsi="ISOCPEUR"/>
          <w:i/>
          <w:snapToGrid w:val="0"/>
          <w:sz w:val="28"/>
          <w:szCs w:val="28"/>
        </w:rPr>
        <w:t>Техническая характеристика электроприемников:</w:t>
      </w:r>
    </w:p>
    <w:p w:rsidR="004975C4" w:rsidRPr="007308A2" w:rsidRDefault="004975C4" w:rsidP="004975C4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1) напряжение по рабочему вводу – 220В, 50 Гц.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ind w:left="-426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lastRenderedPageBreak/>
        <w:t xml:space="preserve">       2) общая потребляемая мощность по рабочему вводу – не более </w:t>
      </w:r>
      <w:r w:rsidR="004D78AA">
        <w:rPr>
          <w:rFonts w:ascii="ISOCPEUR" w:hAnsi="ISOCPEUR"/>
          <w:i/>
          <w:sz w:val="28"/>
          <w:szCs w:val="28"/>
        </w:rPr>
        <w:t>600</w:t>
      </w:r>
      <w:r w:rsidRPr="007308A2">
        <w:rPr>
          <w:rFonts w:ascii="ISOCPEUR" w:hAnsi="ISOCPEUR"/>
          <w:i/>
          <w:sz w:val="28"/>
          <w:szCs w:val="28"/>
        </w:rPr>
        <w:t xml:space="preserve"> Вт</w:t>
      </w:r>
      <w:r>
        <w:rPr>
          <w:rFonts w:ascii="ISOCPEUR" w:hAnsi="ISOCPEUR"/>
          <w:i/>
          <w:sz w:val="28"/>
          <w:szCs w:val="28"/>
        </w:rPr>
        <w:t>.</w:t>
      </w:r>
    </w:p>
    <w:p w:rsidR="004975C4" w:rsidRPr="007308A2" w:rsidRDefault="004975C4" w:rsidP="004975C4">
      <w:pPr>
        <w:widowControl w:val="0"/>
        <w:tabs>
          <w:tab w:val="left" w:pos="8900"/>
        </w:tabs>
        <w:suppressAutoHyphens/>
        <w:autoSpaceDE w:val="0"/>
        <w:autoSpaceDN w:val="0"/>
        <w:adjustRightInd w:val="0"/>
        <w:jc w:val="both"/>
        <w:rPr>
          <w:rFonts w:ascii="ISOCPEUR" w:hAnsi="ISOCPEUR"/>
          <w:i/>
          <w:sz w:val="28"/>
          <w:szCs w:val="28"/>
        </w:rPr>
      </w:pPr>
      <w:r w:rsidRPr="007308A2">
        <w:rPr>
          <w:rFonts w:ascii="ISOCPEUR" w:hAnsi="ISOCPEUR"/>
          <w:i/>
          <w:sz w:val="28"/>
          <w:szCs w:val="28"/>
        </w:rPr>
        <w:t xml:space="preserve">   3) отклонения напряжения от -10% до +10%.</w:t>
      </w:r>
    </w:p>
    <w:p w:rsidR="00DC25AF" w:rsidRPr="00333E52" w:rsidRDefault="00DC25AF" w:rsidP="00DC25AF">
      <w:pPr>
        <w:autoSpaceDE w:val="0"/>
        <w:autoSpaceDN w:val="0"/>
        <w:adjustRightInd w:val="0"/>
        <w:ind w:firstLine="709"/>
        <w:jc w:val="both"/>
        <w:rPr>
          <w:rFonts w:ascii="ISOCPEUR" w:hAnsi="ISOCPEUR"/>
          <w:i/>
          <w:snapToGrid w:val="0"/>
          <w:sz w:val="28"/>
          <w:szCs w:val="28"/>
        </w:rPr>
      </w:pPr>
    </w:p>
    <w:sectPr w:rsidR="00DC25AF" w:rsidRPr="0033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5AF"/>
    <w:rsid w:val="00045428"/>
    <w:rsid w:val="00064C17"/>
    <w:rsid w:val="00084F8A"/>
    <w:rsid w:val="000C599A"/>
    <w:rsid w:val="000D406C"/>
    <w:rsid w:val="0015596D"/>
    <w:rsid w:val="00204682"/>
    <w:rsid w:val="002E796B"/>
    <w:rsid w:val="00333E52"/>
    <w:rsid w:val="00361775"/>
    <w:rsid w:val="003D599A"/>
    <w:rsid w:val="003E10F0"/>
    <w:rsid w:val="00402D9C"/>
    <w:rsid w:val="00403BD7"/>
    <w:rsid w:val="00413EA8"/>
    <w:rsid w:val="00462A08"/>
    <w:rsid w:val="004975C4"/>
    <w:rsid w:val="004D78AA"/>
    <w:rsid w:val="00505EA4"/>
    <w:rsid w:val="005423B4"/>
    <w:rsid w:val="00625EC5"/>
    <w:rsid w:val="00632BD7"/>
    <w:rsid w:val="006938A8"/>
    <w:rsid w:val="006C7EFA"/>
    <w:rsid w:val="006F383A"/>
    <w:rsid w:val="0071129F"/>
    <w:rsid w:val="00713ED6"/>
    <w:rsid w:val="007308A2"/>
    <w:rsid w:val="00760D6A"/>
    <w:rsid w:val="007E60D7"/>
    <w:rsid w:val="00884170"/>
    <w:rsid w:val="00890234"/>
    <w:rsid w:val="00907FE2"/>
    <w:rsid w:val="00915779"/>
    <w:rsid w:val="009508C3"/>
    <w:rsid w:val="0098639F"/>
    <w:rsid w:val="00990970"/>
    <w:rsid w:val="009B50FF"/>
    <w:rsid w:val="009E037B"/>
    <w:rsid w:val="00A06DCF"/>
    <w:rsid w:val="00A25849"/>
    <w:rsid w:val="00A334CB"/>
    <w:rsid w:val="00A42D0C"/>
    <w:rsid w:val="00A54F34"/>
    <w:rsid w:val="00A82FB3"/>
    <w:rsid w:val="00AB4D66"/>
    <w:rsid w:val="00B61CBA"/>
    <w:rsid w:val="00B724F2"/>
    <w:rsid w:val="00BC27AB"/>
    <w:rsid w:val="00C0608F"/>
    <w:rsid w:val="00C16E57"/>
    <w:rsid w:val="00C77EEF"/>
    <w:rsid w:val="00D4479D"/>
    <w:rsid w:val="00DC25AF"/>
    <w:rsid w:val="00DD1A72"/>
    <w:rsid w:val="00DE335A"/>
    <w:rsid w:val="00EB28D3"/>
    <w:rsid w:val="00EE76FB"/>
    <w:rsid w:val="00F04C1B"/>
    <w:rsid w:val="00F376E5"/>
    <w:rsid w:val="00F554FB"/>
    <w:rsid w:val="00F9091C"/>
    <w:rsid w:val="00FD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1EFE0-573F-4A9E-81FF-CC9A64CB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napToGrid w:val="0"/>
        <w:sz w:val="28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5AF"/>
    <w:pPr>
      <w:spacing w:after="0" w:line="240" w:lineRule="auto"/>
    </w:pPr>
    <w:rPr>
      <w:rFonts w:eastAsia="Times New Roman"/>
      <w:snapToGrid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rvername">
    <w:name w:val="server_name"/>
    <w:rsid w:val="00333E52"/>
  </w:style>
  <w:style w:type="paragraph" w:styleId="a4">
    <w:name w:val="header"/>
    <w:basedOn w:val="a"/>
    <w:link w:val="a5"/>
    <w:semiHidden/>
    <w:rsid w:val="00333E52"/>
    <w:pPr>
      <w:tabs>
        <w:tab w:val="center" w:pos="4677"/>
        <w:tab w:val="right" w:pos="9355"/>
      </w:tabs>
      <w:jc w:val="both"/>
    </w:pPr>
    <w:rPr>
      <w:sz w:val="24"/>
    </w:rPr>
  </w:style>
  <w:style w:type="character" w:customStyle="1" w:styleId="a5">
    <w:name w:val="Верхний колонтитул Знак"/>
    <w:basedOn w:val="a0"/>
    <w:link w:val="a4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6">
    <w:name w:val="Body Text Indent"/>
    <w:basedOn w:val="a"/>
    <w:link w:val="a7"/>
    <w:semiHidden/>
    <w:rsid w:val="00333E52"/>
    <w:pPr>
      <w:spacing w:line="360" w:lineRule="auto"/>
      <w:ind w:firstLine="720"/>
      <w:jc w:val="both"/>
    </w:pPr>
    <w:rPr>
      <w:sz w:val="24"/>
    </w:rPr>
  </w:style>
  <w:style w:type="character" w:customStyle="1" w:styleId="a7">
    <w:name w:val="Основной текст с отступом Знак"/>
    <w:basedOn w:val="a0"/>
    <w:link w:val="a6"/>
    <w:semiHidden/>
    <w:rsid w:val="00333E52"/>
    <w:rPr>
      <w:rFonts w:eastAsia="Times New Roman"/>
      <w:snapToGrid/>
      <w:sz w:val="24"/>
      <w:szCs w:val="20"/>
      <w:lang w:eastAsia="ru-RU"/>
    </w:rPr>
  </w:style>
  <w:style w:type="paragraph" w:styleId="a8">
    <w:name w:val="Body Text"/>
    <w:basedOn w:val="a"/>
    <w:link w:val="a9"/>
    <w:rsid w:val="00EB28D3"/>
    <w:pPr>
      <w:jc w:val="both"/>
    </w:pPr>
    <w:rPr>
      <w:sz w:val="24"/>
    </w:rPr>
  </w:style>
  <w:style w:type="character" w:customStyle="1" w:styleId="a9">
    <w:name w:val="Основной текст Знак"/>
    <w:basedOn w:val="a0"/>
    <w:link w:val="a8"/>
    <w:rsid w:val="00EB28D3"/>
    <w:rPr>
      <w:rFonts w:eastAsia="Times New Roman"/>
      <w:snapToGrid/>
      <w:sz w:val="24"/>
      <w:szCs w:val="20"/>
      <w:lang w:eastAsia="ru-RU"/>
    </w:rPr>
  </w:style>
  <w:style w:type="character" w:customStyle="1" w:styleId="serverdescription1">
    <w:name w:val="server_description1"/>
    <w:rsid w:val="008841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A0000"/>
      </a:dk1>
      <a:lt1>
        <a:sysClr val="window" lastClr="E8E8E8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Utysx</cp:lastModifiedBy>
  <cp:revision>56</cp:revision>
  <dcterms:created xsi:type="dcterms:W3CDTF">2016-10-17T09:09:00Z</dcterms:created>
  <dcterms:modified xsi:type="dcterms:W3CDTF">2016-12-05T08:17:00Z</dcterms:modified>
</cp:coreProperties>
</file>